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39" w:rsidRPr="008C5A9C" w:rsidRDefault="00F84A39" w:rsidP="000B5346">
      <w:pPr>
        <w:snapToGrid w:val="0"/>
        <w:spacing w:after="240"/>
        <w:jc w:val="center"/>
        <w:rPr>
          <w:rFonts w:ascii="方正小标宋简体" w:eastAsia="方正小标宋简体" w:hint="eastAsia"/>
          <w:bCs/>
          <w:sz w:val="32"/>
          <w:szCs w:val="32"/>
        </w:rPr>
      </w:pPr>
      <w:bookmarkStart w:id="0" w:name="_GoBack"/>
      <w:bookmarkEnd w:id="0"/>
      <w:r w:rsidRPr="008C5A9C">
        <w:rPr>
          <w:rFonts w:ascii="方正小标宋简体" w:eastAsia="方正小标宋简体" w:cs="宋体" w:hint="eastAsia"/>
          <w:bCs/>
          <w:color w:val="000000"/>
          <w:kern w:val="0"/>
          <w:sz w:val="32"/>
          <w:szCs w:val="32"/>
        </w:rPr>
        <w:t>教育部直属高校固定资产最低使用年限表</w:t>
      </w:r>
    </w:p>
    <w:tbl>
      <w:tblPr>
        <w:tblW w:w="5104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986"/>
        <w:gridCol w:w="1353"/>
        <w:gridCol w:w="1487"/>
        <w:gridCol w:w="2410"/>
        <w:gridCol w:w="1469"/>
      </w:tblGrid>
      <w:tr w:rsidR="00F84A39">
        <w:trPr>
          <w:trHeight w:val="97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固定资产类别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国标分类·代码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最低使用</w:t>
            </w: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年限（年）</w:t>
            </w:r>
          </w:p>
        </w:tc>
      </w:tr>
      <w:tr w:rsidR="00F84A39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房屋及构筑物 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业务及管理用房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钢结构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钢筋混凝土结构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砖混结构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砖木结构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简易房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1029000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房屋附属设施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1030000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构筑物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F84A39">
        <w:trPr>
          <w:trHeight w:val="2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通用设备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2010000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计算机设备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2020000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办公设备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2030000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车辆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2040000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图书档案设备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2100000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机械设备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2200000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电气设备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2300000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雷达、无线电和卫星导航设备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2310000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通信设备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2320000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广播、电视、电影设备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2400000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仪器仪表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2410000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电子和通信测量设备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2420000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计量标准器具及量具、衡器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专用设备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3010000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探矿、采矿、选矿和</w:t>
            </w:r>
            <w:proofErr w:type="gramStart"/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造块设备</w:t>
            </w:r>
            <w:proofErr w:type="gramEnd"/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3020000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石油天然气开采专用设备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3030000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石油和化学工业专用设备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3040000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炼焦和金属冶炼轧制设备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3050000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电力工业专用设备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3060000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非金属矿物制品工业专用设备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3070000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核工业专用设备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3080000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航空航天工业专用设备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3100000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工程机械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3110000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农业和林业机械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3130000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木材采集和加工设备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3140000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食品加工专用设备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 w:rsidTr="000B5346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3150000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饮料加工设备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 w:rsidTr="000B5346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3160000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烟草加工设备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 w:rsidTr="000B5346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3170000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粮油作物和饲料加工设备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 w:rsidTr="000B5346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3180000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纺织设备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3190000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缝纫、服饰、制革和毛皮加工设备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3200000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造纸和印刷机械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3210000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化学药品和中药专用设备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3220000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医疗设备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3230000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电工、电子专用生产设备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3240000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安全生产设备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3250000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邮政专用设备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3260000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环境污染防治设备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3270000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公安专用设备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3280000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水工机械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3390000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殡葬设备及用品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3500000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铁路运输设备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3510000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水上交通运输设备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3520000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航空器及其配套设备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3600000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专用仪器仪表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3700000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文艺设备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3710000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体育设备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3720000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娱乐设备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84A39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家具、用具及装具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6010000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家具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F84A39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A39" w:rsidRDefault="00F84A39"/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6020000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4A39" w:rsidRDefault="00F84A39">
            <w:pPr>
              <w:widowControl/>
              <w:spacing w:line="0" w:lineRule="atLeast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 xml:space="preserve">用具、装具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A39" w:rsidRDefault="00F84A39">
            <w:pPr>
              <w:widowControl/>
              <w:spacing w:line="0" w:lineRule="atLeast"/>
              <w:jc w:val="center"/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F84A39" w:rsidRDefault="00F84A39" w:rsidP="000B5346">
      <w:pPr>
        <w:snapToGrid w:val="0"/>
        <w:spacing w:after="240"/>
        <w:rPr>
          <w:rFonts w:ascii="仿宋_GB2312" w:eastAsia="仿宋_GB2312" w:hint="eastAsia"/>
          <w:sz w:val="28"/>
          <w:szCs w:val="32"/>
        </w:rPr>
      </w:pPr>
    </w:p>
    <w:sectPr w:rsidR="00F84A39" w:rsidSect="000B5346">
      <w:footerReference w:type="default" r:id="rId9"/>
      <w:pgSz w:w="11906" w:h="16838"/>
      <w:pgMar w:top="1191" w:right="1797" w:bottom="1191" w:left="1797" w:header="851" w:footer="56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82" w:rsidRDefault="00BA5D82">
      <w:r>
        <w:separator/>
      </w:r>
    </w:p>
  </w:endnote>
  <w:endnote w:type="continuationSeparator" w:id="0">
    <w:p w:rsidR="00BA5D82" w:rsidRDefault="00BA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39" w:rsidRPr="007619FF" w:rsidRDefault="00F84A39" w:rsidP="007619FF">
    <w:pPr>
      <w:pStyle w:val="a3"/>
      <w:jc w:val="righ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82" w:rsidRDefault="00BA5D82">
      <w:r>
        <w:separator/>
      </w:r>
    </w:p>
  </w:footnote>
  <w:footnote w:type="continuationSeparator" w:id="0">
    <w:p w:rsidR="00BA5D82" w:rsidRDefault="00BA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4DCAA15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821C14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B33C793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76200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AE2AF35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21806E7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A658F16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7F14C8B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166C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9942E2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7D"/>
    <w:rsid w:val="000B5346"/>
    <w:rsid w:val="000C476B"/>
    <w:rsid w:val="00155048"/>
    <w:rsid w:val="00394593"/>
    <w:rsid w:val="00443308"/>
    <w:rsid w:val="005F153C"/>
    <w:rsid w:val="00613568"/>
    <w:rsid w:val="00740BF6"/>
    <w:rsid w:val="007619FF"/>
    <w:rsid w:val="008228E3"/>
    <w:rsid w:val="008C5A9C"/>
    <w:rsid w:val="00981AE0"/>
    <w:rsid w:val="00B579EB"/>
    <w:rsid w:val="00BA5D82"/>
    <w:rsid w:val="00C16DB4"/>
    <w:rsid w:val="00CA1345"/>
    <w:rsid w:val="00E33563"/>
    <w:rsid w:val="00E727D1"/>
    <w:rsid w:val="00E8299B"/>
    <w:rsid w:val="00F40A0F"/>
    <w:rsid w:val="00F73825"/>
    <w:rsid w:val="00F8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ody Text"/>
    <w:basedOn w:val="a"/>
    <w:pPr>
      <w:adjustRightInd w:val="0"/>
      <w:spacing w:line="312" w:lineRule="atLeast"/>
      <w:textAlignment w:val="baseline"/>
    </w:pPr>
    <w:rPr>
      <w:rFonts w:ascii="创艺简标宋" w:eastAsia="创艺简标宋"/>
      <w:kern w:val="0"/>
      <w:sz w:val="32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Date"/>
    <w:basedOn w:val="a"/>
    <w:next w:val="a"/>
    <w:pPr>
      <w:ind w:leftChars="2500" w:left="2500"/>
    </w:pPr>
  </w:style>
  <w:style w:type="character" w:customStyle="1" w:styleId="aa">
    <w:name w:val="日期 字符"/>
    <w:rPr>
      <w:rFonts w:ascii="Times New Roman" w:eastAsia="宋体" w:hAnsi="Times New Roman" w:cs="Times New Roman"/>
      <w:szCs w:val="24"/>
      <w:lang w:bidi="ar-SA"/>
    </w:rPr>
  </w:style>
  <w:style w:type="paragraph" w:styleId="ab">
    <w:name w:val="annotation text"/>
    <w:basedOn w:val="a"/>
    <w:pPr>
      <w:jc w:val="left"/>
    </w:pPr>
    <w:rPr>
      <w:szCs w:val="20"/>
    </w:rPr>
  </w:style>
  <w:style w:type="character" w:styleId="ac">
    <w:name w:val="annotation reference"/>
    <w:rPr>
      <w:sz w:val="21"/>
      <w:szCs w:val="21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4">
    <w:name w:val="页脚 字符"/>
    <w:link w:val="a3"/>
    <w:uiPriority w:val="99"/>
    <w:rsid w:val="008C5A9C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ody Text"/>
    <w:basedOn w:val="a"/>
    <w:pPr>
      <w:adjustRightInd w:val="0"/>
      <w:spacing w:line="312" w:lineRule="atLeast"/>
      <w:textAlignment w:val="baseline"/>
    </w:pPr>
    <w:rPr>
      <w:rFonts w:ascii="创艺简标宋" w:eastAsia="创艺简标宋"/>
      <w:kern w:val="0"/>
      <w:sz w:val="32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Date"/>
    <w:basedOn w:val="a"/>
    <w:next w:val="a"/>
    <w:pPr>
      <w:ind w:leftChars="2500" w:left="2500"/>
    </w:pPr>
  </w:style>
  <w:style w:type="character" w:customStyle="1" w:styleId="aa">
    <w:name w:val="日期 字符"/>
    <w:rPr>
      <w:rFonts w:ascii="Times New Roman" w:eastAsia="宋体" w:hAnsi="Times New Roman" w:cs="Times New Roman"/>
      <w:szCs w:val="24"/>
      <w:lang w:bidi="ar-SA"/>
    </w:rPr>
  </w:style>
  <w:style w:type="paragraph" w:styleId="ab">
    <w:name w:val="annotation text"/>
    <w:basedOn w:val="a"/>
    <w:pPr>
      <w:jc w:val="left"/>
    </w:pPr>
    <w:rPr>
      <w:szCs w:val="20"/>
    </w:rPr>
  </w:style>
  <w:style w:type="character" w:styleId="ac">
    <w:name w:val="annotation reference"/>
    <w:rPr>
      <w:sz w:val="21"/>
      <w:szCs w:val="21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4">
    <w:name w:val="页脚 字符"/>
    <w:link w:val="a3"/>
    <w:uiPriority w:val="99"/>
    <w:rsid w:val="008C5A9C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3C22-D6B7-4F85-B7DB-095FFAFC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徐巍</dc:creator>
  <cp:lastModifiedBy>赵楠楠</cp:lastModifiedBy>
  <cp:revision>2</cp:revision>
  <dcterms:created xsi:type="dcterms:W3CDTF">2018-05-03T08:35:00Z</dcterms:created>
  <dcterms:modified xsi:type="dcterms:W3CDTF">2018-05-03T08:35:00Z</dcterms:modified>
</cp:coreProperties>
</file>